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96" w:rsidRPr="00110296" w:rsidRDefault="0082665F" w:rsidP="00E93C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Положение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еждународном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творческом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творческом</w:t>
      </w:r>
      <w:proofErr w:type="spellEnd"/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фестивале-конкурсе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духовных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песнопений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адость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Pr="001102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асхи</w:t>
      </w:r>
      <w:r w:rsidR="00E93C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  <w:r w:rsidR="00110296" w:rsidRPr="0011029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2025</w:t>
      </w:r>
      <w:bookmarkEnd w:id="0"/>
      <w:r w:rsidR="00110296" w:rsidRPr="0011029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»</w:t>
      </w:r>
    </w:p>
    <w:p w:rsidR="0082665F" w:rsidRDefault="0082665F" w:rsidP="0082665F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</w:pPr>
    </w:p>
    <w:p w:rsidR="00110296" w:rsidRDefault="00110296" w:rsidP="0082665F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Общие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положения.</w:t>
      </w:r>
    </w:p>
    <w:p w:rsidR="0082665F" w:rsidRPr="00110296" w:rsidRDefault="0082665F" w:rsidP="00E93CA5">
      <w:pPr>
        <w:spacing w:after="0" w:line="315" w:lineRule="atLeast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Настоящее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положение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определяет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условия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порядок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>проведения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первого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международного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пасхальной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духовной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музыки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«Радость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Пасхи»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(далее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—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«Фестиваль»).</w:t>
      </w: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Фестиваль-конкурс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приурочен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празднованию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Светлого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Христового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Воскресения.</w:t>
      </w: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Конкурс-фестиваль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проводится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Автономной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некоммерческой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организацией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«Центр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поддержки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развития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творческих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инициатив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«Абрис»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(далее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—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«Организатор»).</w:t>
      </w: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Мероприятие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проводится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хоровых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8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человек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ЛИБО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квартетов/квинтетов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проходить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два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этапа.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ВОЗРАСТ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18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лет.</w:t>
      </w: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могут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принимать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любой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мира,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кроме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Москвы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Санкт-Петербурга.</w:t>
      </w:r>
    </w:p>
    <w:p w:rsidR="00110296" w:rsidRP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Конкурсная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часть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пройдет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онлайн.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организовано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народное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голосование.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Финальная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часть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пройдет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онлайн-формате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странице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Вконтакте</w:t>
      </w:r>
      <w:proofErr w:type="spellEnd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.</w:t>
      </w:r>
    </w:p>
    <w:p w:rsidR="00110296" w:rsidRDefault="00110296" w:rsidP="008C442B">
      <w:pPr>
        <w:numPr>
          <w:ilvl w:val="0"/>
          <w:numId w:val="1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Оргкомитет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оставляет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собой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вносить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изменения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положение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проведении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фестиваля-конкурса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.</w:t>
      </w:r>
    </w:p>
    <w:p w:rsidR="008C442B" w:rsidRPr="00110296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II.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Цели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задачи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конкурса:</w:t>
      </w:r>
    </w:p>
    <w:p w:rsidR="008C442B" w:rsidRPr="00110296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через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i/>
          <w:iCs/>
          <w:color w:val="0E0516"/>
          <w:sz w:val="28"/>
          <w:szCs w:val="28"/>
          <w:lang w:eastAsia="ru-RU"/>
        </w:rPr>
        <w:t>пасхальной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i/>
          <w:iCs/>
          <w:color w:val="0E0516"/>
          <w:sz w:val="28"/>
          <w:szCs w:val="28"/>
          <w:lang w:eastAsia="ru-RU"/>
        </w:rPr>
        <w:t>духовной</w:t>
      </w:r>
      <w:r w:rsidR="00E93CA5">
        <w:rPr>
          <w:rFonts w:ascii="Times New Roman" w:eastAsia="Times New Roman" w:hAnsi="Times New Roman" w:cs="Times New Roman"/>
          <w:b/>
          <w:bCs/>
          <w:i/>
          <w:i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i/>
          <w:iCs/>
          <w:color w:val="0E0516"/>
          <w:sz w:val="28"/>
          <w:szCs w:val="28"/>
          <w:lang w:eastAsia="ru-RU"/>
        </w:rPr>
        <w:t>музыки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прославлять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Христа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нести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Евангельской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истины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мира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среди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народов;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просвещение,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нравственность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патриотическое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воспитание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подрастающего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поколения;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приобщение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молодежи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православной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культуре,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народов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России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мировой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целом;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прославление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Христовой;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выявление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молодых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талантов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среди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поддержка;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создание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среды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творческого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общения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среди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детей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молодежи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России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новых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вернувшихся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территорий,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также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зарубежья;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сохранение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развитие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пасхальных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песнопений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либо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гимнов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странах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регионах;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повышение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исполнительского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мастерства,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обмен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творческим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опытом,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расширение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репертуара;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решение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актуальных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задач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нравственного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воспитания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просвещения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общества;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расширение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международного,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межнационального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межрегионального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сотрудничества.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сохранение,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преемственность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развитие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отечественных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традиций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развитие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музыкальной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культуры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lastRenderedPageBreak/>
        <w:t>популяризация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духовнои</w:t>
      </w:r>
      <w:proofErr w:type="spellEnd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музыкальнои</w:t>
      </w:r>
      <w:proofErr w:type="spellEnd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церковного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классического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хорового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искусства;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повышение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исполнительского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мастерства,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расширение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репертуара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активизация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творческой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деятельности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хоровых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учащихся;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решение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актуальных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задач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нравственного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воспитания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Духовно-нравственное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гражданско-патриотическое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воспитание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через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изучение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истории,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традиций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России,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возрождение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интереса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традициям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Православия.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укрепление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дружеских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творческих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контактов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между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участниками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фестиваля;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создание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атмосферы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праздника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течение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Светлой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Пасхальной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Седмицы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периода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празднования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широкого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круга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людей,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участников,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зрителей.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просветительская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задача: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рассказать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Светлом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празднике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привлечь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внимание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зрителей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традициям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русской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духовности.</w:t>
      </w:r>
    </w:p>
    <w:p w:rsidR="00110296" w:rsidRPr="00110296" w:rsidRDefault="00110296" w:rsidP="008C442B">
      <w:pPr>
        <w:numPr>
          <w:ilvl w:val="0"/>
          <w:numId w:val="2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создание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условий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духовного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культурного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развития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личности,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формирования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нравственных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ориентиров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основе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христианских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ценностей.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8C442B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III.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Условия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конкурса.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Pr="00110296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Конкурс-фестиваль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проводится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области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исполнительского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искусства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среди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музыкальных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коллективов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4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8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человек.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принимаются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духовные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песнопения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концерты,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гимны,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которые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исполняются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согласно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уставу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традициям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Поместных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Православных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Церквей.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Возраст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участников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—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18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лет.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отдельных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случаях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согласованию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Организаторами.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заочное.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Участникам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необходимо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прислать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своего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выступления,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понятной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картинкой,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качественным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расширением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качественным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звуком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согласно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техническому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заданию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>(см.</w:t>
      </w:r>
      <w:r w:rsid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>Приложение</w:t>
      </w:r>
      <w:r w:rsid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>1.</w:t>
      </w:r>
      <w:r w:rsid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>Техническое</w:t>
      </w:r>
      <w:r w:rsid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0E0516"/>
          <w:sz w:val="28"/>
          <w:szCs w:val="28"/>
          <w:lang w:eastAsia="ru-RU"/>
        </w:rPr>
        <w:t>задание).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конкурсе-фестивале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могут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принимать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участие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как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любительские,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так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профессиональные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коллективы.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представитель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безвозмездно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передает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использование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присланного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видеоматериала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Организатору.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Коллектив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публиковать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своих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ресурсах,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присланное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случае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необходимо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описании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оставить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пометку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том,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что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этим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участвуете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«Радость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Пасхи».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Обязательно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укажите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ссылку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группу: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hyperlink r:id="rId7" w:tgtFrame="_blank" w:history="1">
        <w:proofErr w:type="gramStart"/>
        <w:r w:rsidRPr="00E93CA5">
          <w:rPr>
            <w:rFonts w:ascii="Times New Roman" w:eastAsia="Times New Roman" w:hAnsi="Times New Roman" w:cs="Times New Roman"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>https://vk.com/radostpaskhi</w:t>
        </w:r>
      </w:hyperlink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.</w:t>
      </w:r>
      <w:proofErr w:type="gramEnd"/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можно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внести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добровольный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денежный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взнос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любом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размере.</w:t>
      </w:r>
    </w:p>
    <w:p w:rsidR="00110296" w:rsidRPr="00110296" w:rsidRDefault="00110296" w:rsidP="008C442B">
      <w:pPr>
        <w:numPr>
          <w:ilvl w:val="0"/>
          <w:numId w:val="3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Улыбки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хорошее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настроение.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Желание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прославить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Воскресшего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Христа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сделать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мир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ярче.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8C442B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VI.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Права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обязанности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участников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организатора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конкурса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8C442B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4.1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Высылая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видеозапись,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подтверждает,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что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свое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согласие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опубликование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данной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сайтах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социальных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сетях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по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выбору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организатора.</w:t>
      </w:r>
    </w:p>
    <w:p w:rsidR="008C442B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4.2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Организатор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имеет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допускать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участию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работы,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не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соответствующие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требованиям,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без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предоставления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дополнительных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объяснений.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Работы,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представленные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могут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отклонены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от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следующих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случаях:</w:t>
      </w:r>
    </w:p>
    <w:p w:rsidR="008C442B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−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представленные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соответствуют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тематике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Конкурса;</w:t>
      </w:r>
    </w:p>
    <w:p w:rsidR="008C442B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−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низкое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художественное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техническое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качество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представленных видеороликов;</w:t>
      </w:r>
    </w:p>
    <w:p w:rsidR="008C442B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−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имеют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направленность,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противоречащую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моральным,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нравственным,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религиозным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(Православной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Церкви)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или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этическим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нормам.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V.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Сроки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этапы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конкурса.</w:t>
      </w:r>
    </w:p>
    <w:p w:rsidR="008C442B" w:rsidRPr="00110296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Конкурс-фестиваль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стартует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21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апреля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2025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года.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Прием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заявок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осуществляться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23:30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(по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московскому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времени)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16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мая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2025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года.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Сроки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окончания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приема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заявок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могут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изменены.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Конкурс-фестиваль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выявлять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трех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победителей.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Конкурс-фестиваль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состоит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из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2-х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этапов.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Первый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этап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проводится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заочной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форме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(по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видеозаписям).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присылают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свои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пасхальных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песнопений,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гимнов.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После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окончания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приема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заявок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коллективов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оценивать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специальное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жюри,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результатам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которого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отобрано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10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лучших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исполнителей.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Организаторы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оставляют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собой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право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увеличить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количество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претендентов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победу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15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лучших.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После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начнется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2-й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этап.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организовано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онлайн-голосование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социальной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сети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Вконтакте</w:t>
      </w:r>
      <w:proofErr w:type="spellEnd"/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странице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Фестиваля-конкурса.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Голосование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зрителей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начнется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сразу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же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после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решения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жюри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продлится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21:00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26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мая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2025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года.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Объявление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победителей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состоится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онлайн-формате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прямом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эфире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социальной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сети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proofErr w:type="spellStart"/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Вконтакте</w:t>
      </w:r>
      <w:proofErr w:type="spellEnd"/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.</w:t>
      </w:r>
    </w:p>
    <w:p w:rsidR="00110296" w:rsidRPr="00110296" w:rsidRDefault="00110296" w:rsidP="008C442B">
      <w:pPr>
        <w:numPr>
          <w:ilvl w:val="0"/>
          <w:numId w:val="4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Организаторы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вправе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проверить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подлинность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голосов.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Проверка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пройти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как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время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периода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голосования,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так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после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него.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случае,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произойдет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«накрутка»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голосов,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то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коллективы,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замеченные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этом,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будут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дисквалифицированы.</w:t>
      </w:r>
    </w:p>
    <w:p w:rsidR="00BA1540" w:rsidRDefault="00BA1540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BA1540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VI.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Критерии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конкурсных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оценок.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BA1540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выступления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оцениваются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10-балльной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системе.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каждого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этапа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оценивается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следующим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критериям:</w:t>
      </w:r>
    </w:p>
    <w:p w:rsidR="008C442B" w:rsidRPr="00110296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1)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технику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исполнения:</w:t>
      </w:r>
    </w:p>
    <w:p w:rsidR="00110296" w:rsidRPr="00110296" w:rsidRDefault="00110296" w:rsidP="008C442B">
      <w:pPr>
        <w:numPr>
          <w:ilvl w:val="0"/>
          <w:numId w:val="5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точность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чистота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интонирования;</w:t>
      </w:r>
    </w:p>
    <w:p w:rsidR="00110296" w:rsidRPr="00110296" w:rsidRDefault="00110296" w:rsidP="008C442B">
      <w:pPr>
        <w:numPr>
          <w:ilvl w:val="0"/>
          <w:numId w:val="5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ансамблевое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звучание;</w:t>
      </w:r>
    </w:p>
    <w:p w:rsidR="00BA1540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2)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Оценки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общее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художественное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исполнение:</w:t>
      </w:r>
    </w:p>
    <w:p w:rsidR="00110296" w:rsidRPr="00110296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выразительность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исполнения;</w:t>
      </w:r>
    </w:p>
    <w:p w:rsidR="00110296" w:rsidRPr="00110296" w:rsidRDefault="00110296" w:rsidP="008C442B">
      <w:pPr>
        <w:numPr>
          <w:ilvl w:val="0"/>
          <w:numId w:val="6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соответствие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манеры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исполнения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стилю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произведения;</w:t>
      </w:r>
    </w:p>
    <w:p w:rsidR="00110296" w:rsidRPr="00110296" w:rsidRDefault="00110296" w:rsidP="008C442B">
      <w:pPr>
        <w:numPr>
          <w:ilvl w:val="0"/>
          <w:numId w:val="6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общее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художественное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впечатление.</w:t>
      </w:r>
    </w:p>
    <w:p w:rsidR="00BA1540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3)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Оценка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видеозаписи:</w:t>
      </w:r>
    </w:p>
    <w:p w:rsidR="00110296" w:rsidRPr="00BA1540" w:rsidRDefault="00110296" w:rsidP="008C442B">
      <w:pPr>
        <w:pStyle w:val="a7"/>
        <w:numPr>
          <w:ilvl w:val="0"/>
          <w:numId w:val="9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качество</w:t>
      </w:r>
      <w:r w:rsidR="00E93CA5"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</w:t>
      </w:r>
      <w:r w:rsidR="00E93CA5"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BA1540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звука;</w:t>
      </w:r>
    </w:p>
    <w:p w:rsidR="00BA1540" w:rsidRDefault="00BA1540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VII.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Эксперты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конкурса.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1.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оценке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заявок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вправе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вступать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контакты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участниками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числе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обсуждать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ними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поданные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ими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заявки,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напрямую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запрашивать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документы,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информацию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(или)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пояснения.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вправе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рассматривать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заявку,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представленную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организацией,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он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является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учредителем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(участником),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работником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членом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коллегиального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такой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организации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таковыми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являются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его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близкие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родственники,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также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случаях,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имеются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обстоятельства,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дающие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основание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полагать,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что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лично,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прямо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косвенно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заинтересован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результатах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рассмотрения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заявки.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2.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вправе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рассматривать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заявку,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представленную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индивидуальным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предпринимателем,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данный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индивидуальный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предприниматель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является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близким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родственником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также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иных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случаях,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имеются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обстоятельства,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дающие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основание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полагать,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что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лично,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прямо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косвенно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заинтересован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результатах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рассмотрения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заявки.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3.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присланные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видеозаписи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отсмотрят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оценят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все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эксперты.</w:t>
      </w:r>
    </w:p>
    <w:p w:rsidR="00AF539C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VII.</w:t>
      </w:r>
      <w:r w:rsid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0E0516"/>
          <w:sz w:val="28"/>
          <w:szCs w:val="28"/>
          <w:lang w:eastAsia="ru-RU"/>
        </w:rPr>
        <w:t>Призы</w:t>
      </w:r>
    </w:p>
    <w:p w:rsidR="00AF539C" w:rsidRPr="00110296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110296" w:rsidRPr="00110296" w:rsidRDefault="00110296" w:rsidP="008C442B">
      <w:pPr>
        <w:numPr>
          <w:ilvl w:val="0"/>
          <w:numId w:val="8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Каждый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фестиваля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получит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электронном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виде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сертификат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участника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конкурса-фестиваля.</w:t>
      </w:r>
    </w:p>
    <w:p w:rsidR="00110296" w:rsidRPr="00110296" w:rsidRDefault="00110296" w:rsidP="008C442B">
      <w:pPr>
        <w:numPr>
          <w:ilvl w:val="0"/>
          <w:numId w:val="8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результатам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голосования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победителям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присуждаться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денежный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приз.</w:t>
      </w:r>
    </w:p>
    <w:p w:rsidR="00110296" w:rsidRDefault="00110296" w:rsidP="008C442B">
      <w:pPr>
        <w:numPr>
          <w:ilvl w:val="0"/>
          <w:numId w:val="8"/>
        </w:numPr>
        <w:spacing w:after="0" w:line="315" w:lineRule="atLeast"/>
        <w:ind w:left="0"/>
        <w:jc w:val="both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Выплаты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будут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осуществляться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расчётный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счет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организации,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хора,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руководителю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согласно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законодательству</w:t>
      </w:r>
      <w:r w:rsidR="00E93CA5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  <w:t>РФ.</w:t>
      </w:r>
    </w:p>
    <w:p w:rsidR="00AF539C" w:rsidRPr="00110296" w:rsidRDefault="00AF539C" w:rsidP="00AF539C">
      <w:pPr>
        <w:spacing w:after="0" w:line="315" w:lineRule="atLeast"/>
        <w:textAlignment w:val="center"/>
        <w:rPr>
          <w:rFonts w:ascii="Times New Roman" w:eastAsia="Times New Roman" w:hAnsi="Times New Roman" w:cs="Times New Roman"/>
          <w:color w:val="0E0516"/>
          <w:sz w:val="28"/>
          <w:szCs w:val="28"/>
          <w:lang w:eastAsia="ru-RU"/>
        </w:rPr>
      </w:pPr>
    </w:p>
    <w:p w:rsidR="00AF539C" w:rsidRDefault="00110296" w:rsidP="00AF539C">
      <w:pPr>
        <w:spacing w:after="0" w:line="315" w:lineRule="atLeast"/>
        <w:jc w:val="right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i/>
          <w:iCs/>
          <w:color w:val="141A26"/>
          <w:sz w:val="28"/>
          <w:szCs w:val="28"/>
          <w:lang w:eastAsia="ru-RU"/>
        </w:rPr>
        <w:t>Приложение</w:t>
      </w:r>
      <w:r w:rsidR="00E93CA5">
        <w:rPr>
          <w:rFonts w:ascii="Times New Roman" w:eastAsia="Times New Roman" w:hAnsi="Times New Roman" w:cs="Times New Roman"/>
          <w:i/>
          <w:i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i/>
          <w:iCs/>
          <w:color w:val="141A26"/>
          <w:sz w:val="28"/>
          <w:szCs w:val="28"/>
          <w:lang w:eastAsia="ru-RU"/>
        </w:rPr>
        <w:t>1</w:t>
      </w:r>
    </w:p>
    <w:p w:rsidR="00AF539C" w:rsidRPr="008C442B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</w:pP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Техническое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задание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для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участников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>первого</w:t>
      </w:r>
      <w:r w:rsidR="00E93CA5"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>международного</w:t>
      </w:r>
      <w:r w:rsidR="00E93CA5"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>конкурса</w:t>
      </w:r>
      <w:r w:rsidR="00E93CA5"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пасхальной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духовной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музыки</w:t>
      </w:r>
      <w:r w:rsidR="00E93CA5" w:rsidRP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>«Радость</w:t>
      </w:r>
      <w:r w:rsidR="00E93CA5"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 xml:space="preserve"> </w:t>
      </w:r>
      <w:r w:rsidRPr="008C442B">
        <w:rPr>
          <w:rFonts w:ascii="Times New Roman" w:eastAsia="Times New Roman" w:hAnsi="Times New Roman" w:cs="Times New Roman"/>
          <w:b/>
          <w:color w:val="141A26"/>
          <w:sz w:val="28"/>
          <w:szCs w:val="28"/>
          <w:lang w:eastAsia="ru-RU"/>
        </w:rPr>
        <w:t>Пасхи»</w:t>
      </w:r>
    </w:p>
    <w:p w:rsidR="008C442B" w:rsidRDefault="008C442B" w:rsidP="00E93CA5">
      <w:pPr>
        <w:spacing w:after="0" w:line="315" w:lineRule="atLeast"/>
        <w:textAlignment w:val="center"/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Пожелания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содержанию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видеороликов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исполнением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="008C442B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песнопения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: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1.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Продолжительность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более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трех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минут.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2.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должно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запечатлено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исполнение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gtcyb</w:t>
      </w:r>
      <w:proofErr w:type="spellEnd"/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коллективом.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Исполнения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коллективные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8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участников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3.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Приветствуется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высокохудожественная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съемка.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Пение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сопровождаться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видеорядом,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котором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будет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отображена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тема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Пасхи.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Это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полноценная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музыкальная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постановка,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пасхальная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история.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Видеоролик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должен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выполнен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исходя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из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рекомендаций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съемке,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указанных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ниже.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5.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Обязательно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улыбаться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хорошем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настроении.</w:t>
      </w:r>
    </w:p>
    <w:p w:rsidR="00AF539C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Подготовка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съемке: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1.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Выключить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посторонние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шумы,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закрыть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окна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двери,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чтобы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было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никаких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звуков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извне.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2.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Приготовить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телефон/видеокамеру.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записи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качественного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звука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лучше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пригласить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звукорежиссера,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есть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такая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возможность.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3.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Выглядеть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нужно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опрятно,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причесать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волосы,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надеть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аккуратную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одежду.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Важно,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чтобы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была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мятои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грязнои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Приветствуются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национальные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костюмы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убранства.</w:t>
      </w:r>
    </w:p>
    <w:p w:rsidR="00AF539C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Сама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съемка:</w:t>
      </w:r>
    </w:p>
    <w:p w:rsidR="008C442B" w:rsidRDefault="008C442B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1.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горизонтально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только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горизонтально!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2.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Необходимо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людей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целиком.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обрезать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кадре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головы.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Над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словами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должен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«воздух».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делать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камерой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резких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движений.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3.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Фон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любым.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Это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может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храм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же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специальная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студия.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прилепляться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стене,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сделать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один-два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шага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стены,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чтобы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сливаться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фоном,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необходимо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оставить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там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«воздух».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5.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Повторимся,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горизонтально!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6.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Свет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должен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однородным,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без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пересветов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тенеи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пятен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лице.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производить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съемку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фоне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окна.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Располагаться,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наоборот,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лицом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свету.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свет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слишком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яркий,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его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необходимо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прикрыть.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Отрегулируйте</w:t>
      </w:r>
      <w:proofErr w:type="spellEnd"/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его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так,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чтобы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был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мягким.</w:t>
      </w:r>
    </w:p>
    <w:p w:rsidR="00AF539C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Техническое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задание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для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оператора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(если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он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есть):</w:t>
      </w:r>
    </w:p>
    <w:p w:rsidR="00AF539C" w:rsidRDefault="00AF539C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Старайтесь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чтобы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люди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кадре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надевали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рубашки/блузки/пиджаки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мелкии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рубчик/полоску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точку.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кадре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такие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узоры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начинают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плыть,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появляется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рябь,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результате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будут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плохо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смотреться.</w:t>
      </w:r>
    </w:p>
    <w:p w:rsidR="00AF539C" w:rsidRDefault="00AF539C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AF539C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ВАЖНО: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коллектив/хор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качественным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звуком,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пушкой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(звук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очень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важен!);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съемка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улице,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нужно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делать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это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тихом,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спокойном</w:t>
      </w:r>
      <w:proofErr w:type="spellEnd"/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месте;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фоне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ковров,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мусора,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баннеров;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обязателен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баланс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белого;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если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камера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позволяет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снимайте</w:t>
      </w:r>
      <w:proofErr w:type="spellEnd"/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AF539C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4К;</w:t>
      </w:r>
    </w:p>
    <w:p w:rsidR="00AF539C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держать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среднии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план;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ставить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коллектив/хор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близко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стене,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другим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крупным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объектам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оставьте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ними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82665F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«воздух»;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кадр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ниже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выше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уровня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82665F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глаз;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–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конце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попросите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человека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82665F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улыбнуться.</w:t>
      </w:r>
    </w:p>
    <w:p w:rsidR="0082665F" w:rsidRDefault="0082665F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</w:p>
    <w:p w:rsidR="0082665F" w:rsidRDefault="00110296" w:rsidP="008C442B">
      <w:pPr>
        <w:spacing w:after="0" w:line="315" w:lineRule="atLeast"/>
        <w:jc w:val="center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ТРЕБОВАНИЯ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ВИДЕО: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Видео: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FULL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HD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82665F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1920x1080p,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25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="0082665F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кадров/секунду.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Звук: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кодек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AAC,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48кГц,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16-бит,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стерео.</w:t>
      </w:r>
    </w:p>
    <w:p w:rsidR="0082665F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видео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должен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быть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записан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творческии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̆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номер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исполнения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колядки.</w:t>
      </w:r>
    </w:p>
    <w:p w:rsidR="00E93CA5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откладывайте</w:t>
      </w:r>
      <w:proofErr w:type="spellEnd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,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proofErr w:type="spellStart"/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заливайте</w:t>
      </w:r>
      <w:proofErr w:type="spellEnd"/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материал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сразу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после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съемок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облачные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сервисы.</w:t>
      </w:r>
    </w:p>
    <w:p w:rsidR="00E93CA5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Спешите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подать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заявку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нашем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r w:rsidRPr="00110296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>сайте:</w:t>
      </w:r>
      <w:r w:rsidR="00E93CA5"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  <w:t xml:space="preserve"> </w:t>
      </w:r>
      <w:hyperlink r:id="rId8" w:history="1">
        <w:r w:rsidRPr="00E93CA5">
          <w:rPr>
            <w:rFonts w:ascii="Times New Roman" w:eastAsia="Times New Roman" w:hAnsi="Times New Roman" w:cs="Times New Roman"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>https://radostpaskhi.ru/</w:t>
        </w:r>
      </w:hyperlink>
    </w:p>
    <w:p w:rsidR="00110296" w:rsidRPr="00110296" w:rsidRDefault="00110296" w:rsidP="008C442B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141A26"/>
          <w:sz w:val="28"/>
          <w:szCs w:val="28"/>
          <w:lang w:eastAsia="ru-RU"/>
        </w:rPr>
      </w:pP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При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возникновении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вопросов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обращаться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к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нам: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hyperlink r:id="rId9" w:tgtFrame="_blank" w:history="1">
        <w:r w:rsidRPr="00E93CA5">
          <w:rPr>
            <w:rFonts w:ascii="Times New Roman" w:eastAsia="Times New Roman" w:hAnsi="Times New Roman" w:cs="Times New Roman"/>
            <w:b/>
            <w:bCs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>info@anoabris.ru</w:t>
        </w:r>
      </w:hyperlink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,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мобильный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телефон</w:t>
      </w:r>
      <w:r w:rsid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 xml:space="preserve"> </w:t>
      </w:r>
      <w:hyperlink r:id="rId10" w:history="1">
        <w:r w:rsidRPr="00E93CA5">
          <w:rPr>
            <w:rFonts w:ascii="Times New Roman" w:eastAsia="Times New Roman" w:hAnsi="Times New Roman" w:cs="Times New Roman"/>
            <w:b/>
            <w:bCs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>+7(993)</w:t>
        </w:r>
        <w:r w:rsidR="00E93CA5">
          <w:rPr>
            <w:rFonts w:ascii="Times New Roman" w:eastAsia="Times New Roman" w:hAnsi="Times New Roman" w:cs="Times New Roman"/>
            <w:b/>
            <w:bCs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E93CA5">
          <w:rPr>
            <w:rFonts w:ascii="Times New Roman" w:eastAsia="Times New Roman" w:hAnsi="Times New Roman" w:cs="Times New Roman"/>
            <w:b/>
            <w:bCs/>
            <w:color w:val="704EB2"/>
            <w:sz w:val="28"/>
            <w:szCs w:val="28"/>
            <w:u w:val="single"/>
            <w:bdr w:val="none" w:sz="0" w:space="0" w:color="auto" w:frame="1"/>
            <w:lang w:eastAsia="ru-RU"/>
          </w:rPr>
          <w:t>627-28-21</w:t>
        </w:r>
      </w:hyperlink>
      <w:r w:rsidRPr="00E93CA5">
        <w:rPr>
          <w:rFonts w:ascii="Times New Roman" w:eastAsia="Times New Roman" w:hAnsi="Times New Roman" w:cs="Times New Roman"/>
          <w:b/>
          <w:bCs/>
          <w:color w:val="141A26"/>
          <w:sz w:val="28"/>
          <w:szCs w:val="28"/>
          <w:lang w:eastAsia="ru-RU"/>
        </w:rPr>
        <w:t>.</w:t>
      </w:r>
    </w:p>
    <w:p w:rsidR="0082665F" w:rsidRPr="00E93CA5" w:rsidRDefault="001102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CA5">
        <w:rPr>
          <w:rFonts w:ascii="Times New Roman" w:hAnsi="Times New Roman" w:cs="Times New Roman"/>
          <w:sz w:val="28"/>
          <w:szCs w:val="28"/>
        </w:rPr>
        <w:t>https://radostpaskhi.ru/polozhenie</w:t>
      </w:r>
    </w:p>
    <w:sectPr w:rsidR="0082665F" w:rsidRPr="00E93CA5" w:rsidSect="008C442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14" w:rsidRDefault="00E74A14" w:rsidP="008C442B">
      <w:pPr>
        <w:spacing w:after="0" w:line="240" w:lineRule="auto"/>
      </w:pPr>
      <w:r>
        <w:separator/>
      </w:r>
    </w:p>
  </w:endnote>
  <w:endnote w:type="continuationSeparator" w:id="0">
    <w:p w:rsidR="00E74A14" w:rsidRDefault="00E74A14" w:rsidP="008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14" w:rsidRDefault="00E74A14" w:rsidP="008C442B">
      <w:pPr>
        <w:spacing w:after="0" w:line="240" w:lineRule="auto"/>
      </w:pPr>
      <w:r>
        <w:separator/>
      </w:r>
    </w:p>
  </w:footnote>
  <w:footnote w:type="continuationSeparator" w:id="0">
    <w:p w:rsidR="00E74A14" w:rsidRDefault="00E74A14" w:rsidP="008C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198605"/>
      <w:docPartObj>
        <w:docPartGallery w:val="Page Numbers (Top of Page)"/>
        <w:docPartUnique/>
      </w:docPartObj>
    </w:sdtPr>
    <w:sdtContent>
      <w:p w:rsidR="008C442B" w:rsidRDefault="008C44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E84">
          <w:rPr>
            <w:noProof/>
          </w:rPr>
          <w:t>6</w:t>
        </w:r>
        <w:r>
          <w:fldChar w:fldCharType="end"/>
        </w:r>
      </w:p>
    </w:sdtContent>
  </w:sdt>
  <w:p w:rsidR="008C442B" w:rsidRDefault="008C44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06D2"/>
    <w:multiLevelType w:val="multilevel"/>
    <w:tmpl w:val="AB5E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4287E"/>
    <w:multiLevelType w:val="multilevel"/>
    <w:tmpl w:val="58D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34CEB"/>
    <w:multiLevelType w:val="multilevel"/>
    <w:tmpl w:val="48B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C41E0"/>
    <w:multiLevelType w:val="hybridMultilevel"/>
    <w:tmpl w:val="D9C0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E5509"/>
    <w:multiLevelType w:val="multilevel"/>
    <w:tmpl w:val="29B2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E4E10"/>
    <w:multiLevelType w:val="multilevel"/>
    <w:tmpl w:val="160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C1815"/>
    <w:multiLevelType w:val="multilevel"/>
    <w:tmpl w:val="4986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0702E"/>
    <w:multiLevelType w:val="multilevel"/>
    <w:tmpl w:val="B86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B6F03"/>
    <w:multiLevelType w:val="multilevel"/>
    <w:tmpl w:val="294A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6"/>
    <w:rsid w:val="00110296"/>
    <w:rsid w:val="004D285F"/>
    <w:rsid w:val="00815E84"/>
    <w:rsid w:val="0082665F"/>
    <w:rsid w:val="008C442B"/>
    <w:rsid w:val="00AF539C"/>
    <w:rsid w:val="00BA1540"/>
    <w:rsid w:val="00E74A14"/>
    <w:rsid w:val="00E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CC7A3-B5DE-4FDB-B5F0-0EC83E6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96"/>
    <w:rPr>
      <w:b/>
      <w:bCs/>
    </w:rPr>
  </w:style>
  <w:style w:type="character" w:styleId="a5">
    <w:name w:val="Emphasis"/>
    <w:basedOn w:val="a0"/>
    <w:uiPriority w:val="20"/>
    <w:qFormat/>
    <w:rsid w:val="00110296"/>
    <w:rPr>
      <w:i/>
      <w:iCs/>
    </w:rPr>
  </w:style>
  <w:style w:type="character" w:styleId="a6">
    <w:name w:val="Hyperlink"/>
    <w:basedOn w:val="a0"/>
    <w:uiPriority w:val="99"/>
    <w:semiHidden/>
    <w:unhideWhenUsed/>
    <w:rsid w:val="001102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66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42B"/>
  </w:style>
  <w:style w:type="paragraph" w:styleId="aa">
    <w:name w:val="footer"/>
    <w:basedOn w:val="a"/>
    <w:link w:val="ab"/>
    <w:uiPriority w:val="99"/>
    <w:unhideWhenUsed/>
    <w:rsid w:val="008C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42B"/>
  </w:style>
  <w:style w:type="paragraph" w:styleId="ac">
    <w:name w:val="Balloon Text"/>
    <w:basedOn w:val="a"/>
    <w:link w:val="ad"/>
    <w:uiPriority w:val="99"/>
    <w:semiHidden/>
    <w:unhideWhenUsed/>
    <w:rsid w:val="008C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4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9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ostpaskh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radostpask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79936272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noabr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Положение о Международном творческом творческом фестивале-конкурсе духовных песн</vt:lpstr>
    </vt:vector>
  </TitlesOfParts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2025-05-01T12:58:00Z</cp:lastPrinted>
  <dcterms:created xsi:type="dcterms:W3CDTF">2025-05-01T10:50:00Z</dcterms:created>
  <dcterms:modified xsi:type="dcterms:W3CDTF">2025-05-01T13:00:00Z</dcterms:modified>
</cp:coreProperties>
</file>